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E342B9" w14:textId="77777777" w:rsidR="005C6CCD" w:rsidRPr="00201827" w:rsidRDefault="005C6CCD" w:rsidP="005C6CCD">
      <w:pPr>
        <w:rPr>
          <w:sz w:val="16"/>
          <w:szCs w:val="16"/>
        </w:rPr>
      </w:pPr>
    </w:p>
    <w:p w14:paraId="6D83742B" w14:textId="0DEA4108" w:rsidR="000A16E4" w:rsidRDefault="000A16E4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3B7805">
        <w:rPr>
          <w:rFonts w:ascii="Times New Roman" w:hAnsi="Times New Roman" w:cs="Times New Roman"/>
          <w:color w:val="000000"/>
          <w:sz w:val="23"/>
          <w:szCs w:val="23"/>
        </w:rPr>
        <w:t>OŚWIADCZENIE UCZESTNIKA PROJEKTU</w:t>
      </w:r>
    </w:p>
    <w:p w14:paraId="6ECD99EF" w14:textId="77777777" w:rsidR="003B7805" w:rsidRPr="003B7805" w:rsidRDefault="003B7805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70C81F7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W związku z przystąpieniem do projektu pn. Rehabilitacja medyczna osób pracujących i</w:t>
      </w:r>
    </w:p>
    <w:p w14:paraId="65E2D3BE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powracających do pracy w zakresie schorzeń układu ruchu i obwodowego układu nerwowego</w:t>
      </w:r>
    </w:p>
    <w:p w14:paraId="49E21942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związanych z wykonywaną pracą. oświadczam, że przyjmuję do wiadomości, iż:</w:t>
      </w:r>
    </w:p>
    <w:p w14:paraId="01EFCEC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1. Administratorem moich danych osobowych jest Minister właściwy ds. Rozwoju Regionalnego, z</w:t>
      </w:r>
    </w:p>
    <w:p w14:paraId="67DC349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siedzibą przy Placu Trzech Krzyży 3/5, 00-507 Warszawa.</w:t>
      </w:r>
    </w:p>
    <w:p w14:paraId="05DA09E2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2. Podstawę prawną przetwarzania moich danych osobowych stanowi art. 6 ust. 1 lit. c oraz art. 9</w:t>
      </w:r>
    </w:p>
    <w:p w14:paraId="18B9CDBD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ust. 2 lit. g Rozporządzenia Parlamentu Europejskiego i Rady (UE) nr 2016/679 z dnia 27</w:t>
      </w:r>
    </w:p>
    <w:p w14:paraId="2B168CB3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kwietnia 2016 r.</w:t>
      </w:r>
    </w:p>
    <w:p w14:paraId="1B207BFB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w sprawie ochrony osób fizycznych w związku z przetwarzaniem danych osobowych i w</w:t>
      </w:r>
    </w:p>
    <w:p w14:paraId="48411490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sprawie swobodnego przepływu takich danych oraz uchylenia dyrektywy 95/46/WE (ogólne</w:t>
      </w:r>
    </w:p>
    <w:p w14:paraId="03BEC3FD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rozporządzenie</w:t>
      </w:r>
    </w:p>
    <w:p w14:paraId="4871750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o ochronie danych) – dane osobowe są niezbędne dla realizacji Regionalnego Programu</w:t>
      </w:r>
    </w:p>
    <w:p w14:paraId="43A4AA79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Operacyjnego - Lubuskie 2020 w odniesieniu do zbioru pn. Centralny system teleinformatyczny</w:t>
      </w:r>
    </w:p>
    <w:p w14:paraId="1F2CBE9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wspierający realizację programów operacyjnych na podstawie:</w:t>
      </w:r>
    </w:p>
    <w:p w14:paraId="1299AB5D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a. rozporządzenia Parlamentu Europejskiego i Rady (UE) nr 1303/2013 z dnia 17 grudnia</w:t>
      </w:r>
    </w:p>
    <w:p w14:paraId="2C4FBAD8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2013 r. ustanawiającego wspólne przepisy dotyczące Europejskiego Funduszu Rozwoju</w:t>
      </w:r>
    </w:p>
    <w:p w14:paraId="09BFC2D2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Regionalnego, Europejskiego Funduszu Społecznego, Funduszu Spójności,</w:t>
      </w:r>
    </w:p>
    <w:p w14:paraId="1CA1974E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Europejskiego Funduszu Rolnego na rzecz Rozwoju Obszarów Wiejskich oraz</w:t>
      </w:r>
    </w:p>
    <w:p w14:paraId="7E365AD5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Europejskiego Funduszu Morskiego i Rybackiego oraz ustanawiającego przepisy ogólne</w:t>
      </w:r>
    </w:p>
    <w:p w14:paraId="064792D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dotyczące Europejskiego Funduszu Rozwoju Regionalnego, Europejskiego Funduszu</w:t>
      </w:r>
    </w:p>
    <w:p w14:paraId="02DA214C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Społecznego, Funduszu Spójności i Europejskiego Funduszu Morskiego i Rybackiego</w:t>
      </w:r>
    </w:p>
    <w:p w14:paraId="053C2180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oraz uchylającego rozporządzenie Rady (WE) nr 1083/2006,</w:t>
      </w:r>
    </w:p>
    <w:p w14:paraId="6EDDEA8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b. rozporządzenia Parlamentu Europejskiego i Rady (UE) nr 1304/2013 z dnia 17 grudnia</w:t>
      </w:r>
    </w:p>
    <w:p w14:paraId="527AB192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2013 r.</w:t>
      </w:r>
    </w:p>
    <w:p w14:paraId="47FB00A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w sprawie Europejskiego Funduszu Społecznego i uchylającego rozporządzenie Rady</w:t>
      </w:r>
    </w:p>
    <w:p w14:paraId="035620D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(WE)</w:t>
      </w:r>
    </w:p>
    <w:p w14:paraId="1A362408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nr 1081/2006,</w:t>
      </w:r>
    </w:p>
    <w:p w14:paraId="2A111788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c. ustawy z dnia 11 lipca 2014 r. o zasadach realizacji programów w zakresie polityki</w:t>
      </w:r>
    </w:p>
    <w:p w14:paraId="6CC080F7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spójności finansowanych w perspektywie finansowej 2014–2020,</w:t>
      </w:r>
    </w:p>
    <w:p w14:paraId="3020654A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d. rozporządzenia wykonawczego Komisji (UE) nr 1011/2014 z dnia 22 września 2014 r.</w:t>
      </w:r>
    </w:p>
    <w:p w14:paraId="65DA8E8A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ustanawiającego szczegółowe przepisy wykonawcze do rozporządzenia Parlamentu</w:t>
      </w:r>
    </w:p>
    <w:p w14:paraId="0C9B28FD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Europejskiego i Rady (UE) nr 1303/2013 w odniesieniu do wzorów służących do</w:t>
      </w:r>
    </w:p>
    <w:p w14:paraId="3780381E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przekazywania Komisji określonych informacji oraz szczegółowe przepisy dotyczące</w:t>
      </w:r>
    </w:p>
    <w:p w14:paraId="4CF5B84E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wymiany informacji między beneficjentami a instytucjami zarządzającymi, certyfikującymi,</w:t>
      </w:r>
    </w:p>
    <w:p w14:paraId="09AC674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audytowymi i pośredniczącymi.</w:t>
      </w:r>
    </w:p>
    <w:p w14:paraId="3602A13A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3. Moje dane osobowe będą przetwarzane wyłącznie w celu realizacji projektu Rehabilitacja</w:t>
      </w:r>
    </w:p>
    <w:p w14:paraId="1DEFFBC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medyczna osób pracujących i powracających do pracy w zakresie schorzeń układu</w:t>
      </w:r>
    </w:p>
    <w:p w14:paraId="1A9A9C45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ruchu i obwodowego układu nerwowego związanych z wykonywaną pracą., w</w:t>
      </w:r>
    </w:p>
    <w:p w14:paraId="3869C587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szczególności potwierdzenia Kwalifikowalności wydatków, udzielenia wsparcia, monitoringu,</w:t>
      </w:r>
    </w:p>
    <w:p w14:paraId="4CCBAA4D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ewaluacji, kontroli, audytu i sprawozdawczości oraz działań informacyjno-promocyjnych w</w:t>
      </w:r>
    </w:p>
    <w:p w14:paraId="3C513925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ramach Regionalnego Programu Operacyjnego - Lubuskie 2020.</w:t>
      </w:r>
    </w:p>
    <w:p w14:paraId="130A0CD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4. Moje dane osobowe zostały powierzone do przetwarzania beneficjentowi realizującemu projekt</w:t>
      </w:r>
    </w:p>
    <w:p w14:paraId="039C84FB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- Wojewódzki Ośrodek Medycyny Pracy w Gorzowie Wlkp. ul Fabryczna 70 oraz</w:t>
      </w:r>
    </w:p>
    <w:p w14:paraId="26A64CFA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podmiotom, które na zlecenie beneficjenta uczestniczą w realizacji projektu pn. Rehabilitacja</w:t>
      </w:r>
    </w:p>
    <w:p w14:paraId="54E3EAB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medyczna osób pracujących i powracających do pracy w zakresie schorzeń układu</w:t>
      </w:r>
    </w:p>
    <w:p w14:paraId="46B0246E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ruchu i obwodowego układu nerwowego związanych z wykonywaną pracą - Moje dane</w:t>
      </w:r>
    </w:p>
    <w:p w14:paraId="6E726168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osobowe mogą zostać przekazane podmiotom realizującym badania ewaluacyjne na zlecenie</w:t>
      </w:r>
    </w:p>
    <w:p w14:paraId="350FBDA1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Instytucji Zarządzającej lub Beneficjenta. Moje dane osobowe mogą zostać również powierzone</w:t>
      </w:r>
    </w:p>
    <w:p w14:paraId="37EAA43A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specjalistycznym firmom, realizującym na zlecenie Instytucji Zarządzającej lub Beneficjenta</w:t>
      </w:r>
    </w:p>
    <w:p w14:paraId="3FAB1DA3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kontrole i audyt w ramach RPO -Lubuskie 2020.</w:t>
      </w:r>
    </w:p>
    <w:p w14:paraId="229CC48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5. Podanie danych jest warunkiem koniecznym do otrzymania wsparcia, a odmowa ich podania</w:t>
      </w:r>
    </w:p>
    <w:p w14:paraId="732BCEAC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jest równoznaczna z brakiem możliwości udzielenia wsparcia w ramach projektu.</w:t>
      </w:r>
    </w:p>
    <w:p w14:paraId="72A48AB3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6. W terminie 4 tygodni po zakończeniu udziału w projekcie przekażę Beneficjentowi dane</w:t>
      </w:r>
    </w:p>
    <w:p w14:paraId="2D69FCB9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dotyczące mojego statusu na rynku pracy oraz informacje na temat udziału w kształceniu lub</w:t>
      </w:r>
    </w:p>
    <w:p w14:paraId="56111D3F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szkoleniu oraz uzyskania kwalifikacji lub nabycia kompetencji.</w:t>
      </w:r>
    </w:p>
    <w:p w14:paraId="699BE422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7. Moje dane osobowe nie będą przekazywane do państwa trzeciego lub organizacji</w:t>
      </w:r>
    </w:p>
    <w:p w14:paraId="1C8BDBEC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międzynarodowej.</w:t>
      </w:r>
    </w:p>
    <w:p w14:paraId="3C80B1F8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8. Moje dane osobowe nie będą poddawane zautomatyzowanemu podejmowaniu decyzji.</w:t>
      </w:r>
    </w:p>
    <w:p w14:paraId="30384AA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9. Moje dane osobowe będą przechowywane do czasu rozliczenia Regionalnego Programu</w:t>
      </w:r>
    </w:p>
    <w:p w14:paraId="7A943D5B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Operacyjnego - Lubuskie 2020 oraz zakończenia archiwizowania dokumentacji.</w:t>
      </w:r>
    </w:p>
    <w:p w14:paraId="2402CCB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10. Mogę skontaktować się z Inspektorem Ochrony Danych wysyłając wiadomość na adres poczty</w:t>
      </w:r>
    </w:p>
    <w:p w14:paraId="1A743750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 xml:space="preserve">elektronicznej: </w:t>
      </w:r>
      <w:r w:rsidRPr="003B7805">
        <w:rPr>
          <w:rFonts w:ascii="Times New Roman" w:hAnsi="Times New Roman" w:cs="Times New Roman"/>
          <w:color w:val="0000FF"/>
          <w:sz w:val="16"/>
          <w:szCs w:val="16"/>
        </w:rPr>
        <w:t xml:space="preserve">iod@miir.gov.pl </w:t>
      </w:r>
      <w:r w:rsidRPr="003B7805">
        <w:rPr>
          <w:rFonts w:ascii="Times New Roman" w:hAnsi="Times New Roman" w:cs="Times New Roman"/>
          <w:color w:val="000000"/>
          <w:sz w:val="16"/>
          <w:szCs w:val="16"/>
        </w:rPr>
        <w:t xml:space="preserve">lub adres poczty </w:t>
      </w:r>
      <w:r w:rsidRPr="003B7805">
        <w:rPr>
          <w:rFonts w:ascii="Times New Roman" w:hAnsi="Times New Roman" w:cs="Times New Roman"/>
          <w:color w:val="0000FF"/>
          <w:sz w:val="16"/>
          <w:szCs w:val="16"/>
        </w:rPr>
        <w:t xml:space="preserve">iod@womp.gorzow.pl </w:t>
      </w:r>
      <w:r w:rsidRPr="003B7805">
        <w:rPr>
          <w:rFonts w:ascii="Times New Roman" w:hAnsi="Times New Roman" w:cs="Times New Roman"/>
          <w:color w:val="000000"/>
          <w:sz w:val="16"/>
          <w:szCs w:val="16"/>
        </w:rPr>
        <w:t>(gdy ma to zastosowanie</w:t>
      </w:r>
    </w:p>
    <w:p w14:paraId="777ABFB1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- należy podać dane kontaktowe inspektora ochrony danych u Beneficjenta).</w:t>
      </w:r>
    </w:p>
    <w:p w14:paraId="3B18DC0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11. Mam prawo do wniesienia skargi do organu nadzorczego, którym jest Prezes Urzędu Ochrony</w:t>
      </w:r>
    </w:p>
    <w:p w14:paraId="43BD62E4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Danych Osobowych.</w:t>
      </w:r>
    </w:p>
    <w:p w14:paraId="53878BB6" w14:textId="77777777" w:rsidR="000A16E4" w:rsidRPr="003B7805" w:rsidRDefault="000A16E4" w:rsidP="000A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12. Mam prawo dostępu do treści swoich danych i ich sprostowania, usunięcia lub ograniczenia</w:t>
      </w:r>
    </w:p>
    <w:p w14:paraId="12079884" w14:textId="77777777" w:rsidR="000A16E4" w:rsidRPr="003B7805" w:rsidRDefault="000A16E4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B7805">
        <w:rPr>
          <w:rFonts w:ascii="Times New Roman" w:hAnsi="Times New Roman" w:cs="Times New Roman"/>
          <w:color w:val="000000"/>
          <w:sz w:val="16"/>
          <w:szCs w:val="16"/>
        </w:rPr>
        <w:t>Przetwarzania.</w:t>
      </w:r>
    </w:p>
    <w:p w14:paraId="4872B9CC" w14:textId="43BA94AF" w:rsidR="000A16E4" w:rsidRDefault="000A16E4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7E6E26D" w14:textId="77777777" w:rsidR="003B7805" w:rsidRPr="003B7805" w:rsidRDefault="003B7805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44EA9A3" w14:textId="370C9307" w:rsidR="000A16E4" w:rsidRPr="003B7805" w:rsidRDefault="003B7805" w:rsidP="000A1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                                                                                                                        …………………………………..</w:t>
      </w:r>
    </w:p>
    <w:p w14:paraId="7495E4AB" w14:textId="33E8BF59" w:rsidR="000A16E4" w:rsidRPr="003B7805" w:rsidRDefault="003B7805" w:rsidP="003B78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Data miejscowość </w:t>
      </w:r>
      <w:r w:rsidR="000A16E4" w:rsidRPr="003B7805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podpis uczestnika</w:t>
      </w:r>
      <w:r w:rsidR="000A16E4" w:rsidRPr="003B780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35726706" w14:textId="77777777" w:rsidR="000A16E4" w:rsidRPr="008C3C96" w:rsidRDefault="000A16E4" w:rsidP="000A16E4">
      <w:pPr>
        <w:pStyle w:val="WW-Standard"/>
        <w:rPr>
          <w:rFonts w:ascii="Times New Roman" w:hAnsi="Times New Roman" w:cs="Times New Roman"/>
        </w:rPr>
      </w:pPr>
    </w:p>
    <w:p w14:paraId="00E72CD2" w14:textId="6A05C595" w:rsidR="00AD3E19" w:rsidRPr="000A16E4" w:rsidRDefault="000A16E4" w:rsidP="000A16E4">
      <w:pPr>
        <w:pStyle w:val="WW-Standard"/>
        <w:rPr>
          <w:rFonts w:ascii="Times New Roman" w:hAnsi="Times New Roman" w:cs="Times New Roman"/>
        </w:rPr>
      </w:pPr>
      <w:r>
        <w:rPr>
          <w:rFonts w:ascii="Arial Narrow" w:hAnsi="Arial Narrow" w:cs="Times New Roman"/>
          <w:noProof/>
          <w:sz w:val="16"/>
          <w:szCs w:val="18"/>
          <w:lang w:eastAsia="pl-PL"/>
        </w:rPr>
        <w:drawing>
          <wp:inline distT="0" distB="0" distL="0" distR="0" wp14:anchorId="2DF0A1E2" wp14:editId="037F310C">
            <wp:extent cx="1190625" cy="504825"/>
            <wp:effectExtent l="0" t="0" r="9525" b="0"/>
            <wp:docPr id="52" name="Obraz 52" descr="fundusze_europejskie_program_regio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undusze_europejskie_program_regional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33C">
        <w:rPr>
          <w:rFonts w:ascii="Arial Narrow" w:hAnsi="Arial Narrow" w:cs="Times New Roman"/>
          <w:noProof/>
          <w:sz w:val="16"/>
          <w:szCs w:val="18"/>
          <w:lang w:eastAsia="pl-PL"/>
        </w:rPr>
        <w:t xml:space="preserve">                  </w:t>
      </w:r>
      <w:r>
        <w:rPr>
          <w:rFonts w:ascii="Arial Narrow" w:hAnsi="Arial Narrow" w:cs="Times New Roman"/>
          <w:noProof/>
          <w:sz w:val="16"/>
          <w:szCs w:val="18"/>
          <w:lang w:eastAsia="pl-PL"/>
        </w:rPr>
        <w:drawing>
          <wp:inline distT="0" distB="0" distL="0" distR="0" wp14:anchorId="418959F3" wp14:editId="4D4C88C8">
            <wp:extent cx="1381125" cy="428625"/>
            <wp:effectExtent l="19050" t="0" r="0" b="0"/>
            <wp:docPr id="53" name="Obraz 53" descr="logo_lubuskie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_lubuskie (bw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33C"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0C2841C4" wp14:editId="7F6FBF43">
            <wp:extent cx="1657350" cy="504825"/>
            <wp:effectExtent l="19050" t="0" r="0" b="0"/>
            <wp:docPr id="54" name="Obraz 54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F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F2D63" w14:textId="77777777" w:rsidR="001D3BF1" w:rsidRDefault="001D3BF1" w:rsidP="001D3BF1"/>
    <w:sectPr w:rsidR="001D3BF1">
      <w:pgSz w:w="11906" w:h="16838" w:code="9"/>
      <w:pgMar w:top="567" w:right="1418" w:bottom="1134" w:left="1418" w:header="680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4B21" w14:textId="77777777" w:rsidR="00A87693" w:rsidRDefault="00A87693">
      <w:r>
        <w:separator/>
      </w:r>
    </w:p>
  </w:endnote>
  <w:endnote w:type="continuationSeparator" w:id="0">
    <w:p w14:paraId="6D62DB58" w14:textId="77777777" w:rsidR="00A87693" w:rsidRDefault="00A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F727" w14:textId="77777777" w:rsidR="00A87693" w:rsidRDefault="00A87693">
      <w:r>
        <w:separator/>
      </w:r>
    </w:p>
  </w:footnote>
  <w:footnote w:type="continuationSeparator" w:id="0">
    <w:p w14:paraId="0D184C9C" w14:textId="77777777" w:rsidR="00A87693" w:rsidRDefault="00A8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F93E791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42922F9C"/>
    <w:name w:val="WW8Num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vertAlign w:val="subscrip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00E80EC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b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41F4818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trike/>
      </w:rPr>
    </w:lvl>
  </w:abstractNum>
  <w:abstractNum w:abstractNumId="31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34" w15:restartNumberingAfterBreak="0">
    <w:nsid w:val="00000023"/>
    <w:multiLevelType w:val="singleLevel"/>
    <w:tmpl w:val="00000023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5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multilevel"/>
    <w:tmpl w:val="00000029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4B0E1569"/>
    <w:multiLevelType w:val="hybridMultilevel"/>
    <w:tmpl w:val="681EE69C"/>
    <w:lvl w:ilvl="0" w:tplc="A0A2FE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2125015"/>
    <w:multiLevelType w:val="hybridMultilevel"/>
    <w:tmpl w:val="FB929B9E"/>
    <w:name w:val="WW8Num422"/>
    <w:lvl w:ilvl="0" w:tplc="37866120">
      <w:start w:val="7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5"/>
    <w:rsid w:val="000153A3"/>
    <w:rsid w:val="0002359A"/>
    <w:rsid w:val="000A16E4"/>
    <w:rsid w:val="000D34E0"/>
    <w:rsid w:val="001750FC"/>
    <w:rsid w:val="001B2088"/>
    <w:rsid w:val="001D3BF1"/>
    <w:rsid w:val="001F4C3F"/>
    <w:rsid w:val="00284E64"/>
    <w:rsid w:val="003309FE"/>
    <w:rsid w:val="0038243E"/>
    <w:rsid w:val="003B7805"/>
    <w:rsid w:val="003C156E"/>
    <w:rsid w:val="003D36EC"/>
    <w:rsid w:val="003E4C25"/>
    <w:rsid w:val="004234FC"/>
    <w:rsid w:val="00452530"/>
    <w:rsid w:val="004A1B66"/>
    <w:rsid w:val="00520709"/>
    <w:rsid w:val="005B32B3"/>
    <w:rsid w:val="005C6CCD"/>
    <w:rsid w:val="00641199"/>
    <w:rsid w:val="006A0BE3"/>
    <w:rsid w:val="006B4841"/>
    <w:rsid w:val="006F571D"/>
    <w:rsid w:val="007114F8"/>
    <w:rsid w:val="00795BFD"/>
    <w:rsid w:val="007E544D"/>
    <w:rsid w:val="00857C57"/>
    <w:rsid w:val="00874422"/>
    <w:rsid w:val="008C3C96"/>
    <w:rsid w:val="0091266B"/>
    <w:rsid w:val="009521A6"/>
    <w:rsid w:val="00963944"/>
    <w:rsid w:val="009815E4"/>
    <w:rsid w:val="00981F05"/>
    <w:rsid w:val="00A14AC3"/>
    <w:rsid w:val="00A87693"/>
    <w:rsid w:val="00A937F0"/>
    <w:rsid w:val="00AA6327"/>
    <w:rsid w:val="00AD3E19"/>
    <w:rsid w:val="00AF27A2"/>
    <w:rsid w:val="00AF6057"/>
    <w:rsid w:val="00B171D5"/>
    <w:rsid w:val="00B43077"/>
    <w:rsid w:val="00C50156"/>
    <w:rsid w:val="00CC0202"/>
    <w:rsid w:val="00D0451B"/>
    <w:rsid w:val="00D43BF7"/>
    <w:rsid w:val="00D642E4"/>
    <w:rsid w:val="00D660AD"/>
    <w:rsid w:val="00E228EE"/>
    <w:rsid w:val="00E316D1"/>
    <w:rsid w:val="00E91D33"/>
    <w:rsid w:val="00F0133C"/>
    <w:rsid w:val="00F73522"/>
    <w:rsid w:val="00FA1BA6"/>
    <w:rsid w:val="00FC19FF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F27F"/>
  <w15:docId w15:val="{DD1FF992-D2AF-479C-9A3F-974AB5B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199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b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z1">
    <w:name w:val="WW8Num13z1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14z0">
    <w:name w:val="WW8Num14z0"/>
    <w:rPr>
      <w:rFonts w:ascii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 w:hint="default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  <w:sz w:val="22"/>
      <w:vertAlign w:val="subscrip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/>
      <w:b/>
    </w:rPr>
  </w:style>
  <w:style w:type="character" w:customStyle="1" w:styleId="WW8Num25z0">
    <w:name w:val="WW8Num25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alibri" w:hAnsi="Calibri" w:cs="Calibri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  <w:strike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alibri" w:hAnsi="Calibri" w:cs="Calibri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0z1">
    <w:name w:val="WW8Num40z1"/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2z1">
    <w:name w:val="WW8Num42z1"/>
    <w:rPr>
      <w:rFonts w:ascii="Times New Roman" w:hAnsi="Times New Roman" w:cs="Times New Roman" w:hint="default"/>
      <w:b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5z1">
    <w:name w:val="WW8Num45z1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Citation">
    <w:name w:val="Citation"/>
    <w:rPr>
      <w:i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TekstprzypisudolnegoZnak">
    <w:name w:val="Tekst przypisu doln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character" w:customStyle="1" w:styleId="TekstprzypisukocowegoZnak">
    <w:name w:val="Tekst przypisu końcow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Endnotenzeichen">
    <w:name w:val="Endnotenzeichen"/>
    <w:rPr>
      <w:rFonts w:cs="Times New Roman"/>
      <w:vertAlign w:val="superscript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StopkaZnak">
    <w:name w:val="Stopka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header-button-box">
    <w:name w:val="header-button-box"/>
    <w:basedOn w:val="Domylnaczcionkaakapitu1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extbody">
    <w:name w:val="Text body"/>
    <w:basedOn w:val="WW-Standard"/>
    <w:pPr>
      <w:spacing w:after="140" w:line="288" w:lineRule="auto"/>
    </w:pPr>
  </w:style>
  <w:style w:type="paragraph" w:styleId="Tekstdymka">
    <w:name w:val="Balloon Text"/>
    <w:basedOn w:val="Normalny"/>
    <w:link w:val="TekstdymkaZnak1"/>
    <w:rPr>
      <w:rFonts w:ascii="Tahoma" w:hAnsi="Tahoma" w:cs="Times New Roman"/>
      <w:sz w:val="16"/>
      <w:szCs w:val="16"/>
    </w:rPr>
  </w:style>
  <w:style w:type="paragraph" w:customStyle="1" w:styleId="Legenda1">
    <w:name w:val="Legenda1"/>
    <w:basedOn w:val="Normalny"/>
    <w:next w:val="Normalny"/>
    <w:pPr>
      <w:spacing w:after="200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link w:val="TekstprzypisudolnegoZnak1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1"/>
    <w:semiHidden/>
    <w:rPr>
      <w:rFonts w:cs="Times New Roman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280" w:after="119"/>
      <w:textAlignment w:val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1"/>
    <w:semiHidden/>
    <w:rPr>
      <w:rFonts w:cs="Times New Roman"/>
    </w:rPr>
  </w:style>
  <w:style w:type="paragraph" w:styleId="Stopka">
    <w:name w:val="footer"/>
    <w:basedOn w:val="Normalny"/>
    <w:link w:val="StopkaZnak1"/>
    <w:semiHidden/>
    <w:rPr>
      <w:rFonts w:cs="Times New Roman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widowControl/>
      <w:numPr>
        <w:numId w:val="0"/>
      </w:numPr>
      <w:suppressAutoHyphens w:val="0"/>
      <w:spacing w:line="276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semiHidden/>
    <w:pPr>
      <w:spacing w:after="100"/>
    </w:pPr>
  </w:style>
  <w:style w:type="paragraph" w:styleId="Spistreci2">
    <w:name w:val="toc 2"/>
    <w:basedOn w:val="Normalny"/>
    <w:next w:val="Normalny"/>
    <w:semiHidden/>
    <w:pPr>
      <w:spacing w:after="100"/>
      <w:ind w:left="240"/>
    </w:pPr>
  </w:style>
  <w:style w:type="paragraph" w:customStyle="1" w:styleId="Spisilustracji1">
    <w:name w:val="Spis ilustracji1"/>
    <w:basedOn w:val="Normalny"/>
    <w:next w:val="Normalny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Brdtext2">
    <w:name w:val="Brödtext 2"/>
    <w:basedOn w:val="Normalny"/>
    <w:pPr>
      <w:widowControl/>
      <w:textAlignment w:val="auto"/>
    </w:pPr>
    <w:rPr>
      <w:rFonts w:ascii="Times New Roman" w:eastAsia="Times New Roman" w:hAnsi="Times New Roman" w:cs="Times New Roman"/>
      <w:b/>
      <w:bCs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pPr>
      <w:widowControl/>
      <w:suppressAutoHyphens w:val="0"/>
      <w:spacing w:after="200" w:line="276" w:lineRule="auto"/>
      <w:ind w:right="-286" w:firstLine="709"/>
      <w:jc w:val="both"/>
      <w:textAlignment w:val="auto"/>
    </w:pPr>
    <w:rPr>
      <w:rFonts w:ascii="Times New Roman" w:hAnsi="Times New Roman" w:cs="Times New Roman"/>
      <w:sz w:val="20"/>
      <w:szCs w:val="23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Liberation Serif" w:eastAsia="SimSun" w:hAnsi="Liberation Serif" w:cs="Arial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Liberation Serif" w:eastAsia="SimSun" w:hAnsi="Liberation Serif" w:cs="Arial"/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pPr>
      <w:widowControl/>
      <w:suppressAutoHyphens w:val="0"/>
      <w:spacing w:after="200" w:line="276" w:lineRule="auto"/>
      <w:ind w:right="-286" w:firstLine="709"/>
      <w:jc w:val="center"/>
      <w:textAlignment w:val="auto"/>
    </w:pPr>
    <w:rPr>
      <w:rFonts w:ascii="Times New Roman" w:hAnsi="Times New Roman" w:cs="Times New Roman"/>
      <w:color w:val="FF0000"/>
      <w:sz w:val="22"/>
      <w:szCs w:val="23"/>
    </w:rPr>
  </w:style>
  <w:style w:type="paragraph" w:styleId="Tekstpodstawowy2">
    <w:name w:val="Body Text 2"/>
    <w:basedOn w:val="Normalny"/>
    <w:link w:val="Tekstpodstawowy2Znak"/>
    <w:semiHidden/>
    <w:pPr>
      <w:spacing w:after="12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ierozpoznanawzmianka1">
    <w:name w:val="Nierozpoznana wzmianka1"/>
    <w:semiHidden/>
    <w:unhideWhenUsed/>
    <w:rPr>
      <w:color w:val="808080"/>
      <w:shd w:val="clear" w:color="auto" w:fill="E6E6E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E4"/>
    <w:rPr>
      <w:rFonts w:eastAsia="SimSun"/>
      <w:kern w:val="1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BF1"/>
    <w:rPr>
      <w:rFonts w:ascii="Liberation Serif" w:eastAsia="SimSun" w:hAnsi="Liberation Serif" w:cs="Arial"/>
      <w:kern w:val="1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D3BF1"/>
    <w:rPr>
      <w:rFonts w:ascii="Tahoma" w:eastAsia="SimSun" w:hAnsi="Tahoma"/>
      <w:kern w:val="1"/>
      <w:sz w:val="16"/>
      <w:szCs w:val="16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D3BF1"/>
    <w:rPr>
      <w:rFonts w:ascii="Liberation Serif" w:eastAsia="SimSun" w:hAnsi="Liberation Serif"/>
      <w:kern w:val="1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1D3BF1"/>
    <w:rPr>
      <w:rFonts w:ascii="Liberation Serif" w:eastAsia="SimSun" w:hAnsi="Liberation Serif"/>
      <w:kern w:val="1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1D3BF1"/>
    <w:rPr>
      <w:rFonts w:ascii="Liberation Serif" w:eastAsia="SimSun" w:hAnsi="Liberation Serif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1D3BF1"/>
    <w:rPr>
      <w:rFonts w:ascii="Liberation Serif" w:eastAsia="SimSun" w:hAnsi="Liberation Serif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3BF1"/>
    <w:rPr>
      <w:rFonts w:eastAsia="SimSun"/>
      <w:color w:val="FF0000"/>
      <w:kern w:val="1"/>
      <w:sz w:val="22"/>
      <w:szCs w:val="23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BF1"/>
    <w:rPr>
      <w:rFonts w:eastAsia="SimSun"/>
      <w:color w:val="FF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4727-0E28-4DA9-8D5D-BFC57CA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polityki zdrowotnej wczesnego wykrywania oraz zapobiegania rozwojowi cukrzycy i jej powikłaniom wśród osób aktywnych zawodowo, zamieszkujących teren województwa lubuskiego</vt:lpstr>
    </vt:vector>
  </TitlesOfParts>
  <Company>UMWL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polityki zdrowotnej wczesnego wykrywania oraz zapobiegania rozwojowi cukrzycy i jej powikłaniom wśród osób aktywnych zawodowo, zamieszkujących teren województwa lubuskiego</dc:title>
  <dc:creator>user</dc:creator>
  <cp:lastModifiedBy>Leopold Gładki</cp:lastModifiedBy>
  <cp:revision>3</cp:revision>
  <cp:lastPrinted>2021-09-15T09:42:00Z</cp:lastPrinted>
  <dcterms:created xsi:type="dcterms:W3CDTF">2022-03-03T12:49:00Z</dcterms:created>
  <dcterms:modified xsi:type="dcterms:W3CDTF">2022-03-03T13:14:00Z</dcterms:modified>
</cp:coreProperties>
</file>